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C2" w:rsidRPr="00E80C6C" w:rsidRDefault="005C79C2" w:rsidP="000C739F">
      <w:pPr>
        <w:spacing w:before="100"/>
        <w:jc w:val="center"/>
        <w:outlineLvl w:val="0"/>
        <w:rPr>
          <w:b/>
          <w:color w:val="1F497D" w:themeColor="text2"/>
          <w:sz w:val="32"/>
          <w:szCs w:val="26"/>
        </w:rPr>
      </w:pPr>
      <w:bookmarkStart w:id="0" w:name="_Toc503365132"/>
      <w:r w:rsidRPr="00E80C6C">
        <w:rPr>
          <w:b/>
          <w:color w:val="1F497D" w:themeColor="text2"/>
          <w:sz w:val="32"/>
          <w:szCs w:val="26"/>
        </w:rPr>
        <w:t xml:space="preserve">IFP-Mustergliederung für Kitakonzeptionen </w:t>
      </w:r>
    </w:p>
    <w:p w:rsidR="005C79C2" w:rsidRPr="005C79C2" w:rsidRDefault="005C79C2" w:rsidP="005C79C2">
      <w:pPr>
        <w:spacing w:before="0"/>
        <w:jc w:val="center"/>
        <w:rPr>
          <w:b/>
          <w:color w:val="4F81BD" w:themeColor="accent1"/>
          <w:sz w:val="24"/>
          <w:szCs w:val="26"/>
        </w:rPr>
      </w:pPr>
      <w:r w:rsidRPr="005C79C2">
        <w:rPr>
          <w:b/>
          <w:color w:val="4F81BD" w:themeColor="accent1"/>
          <w:sz w:val="24"/>
          <w:szCs w:val="26"/>
        </w:rPr>
        <w:t xml:space="preserve">alle rechtlich-curricularen Inhaltsvorgaben </w:t>
      </w:r>
      <w:r w:rsidR="002669A9">
        <w:rPr>
          <w:b/>
          <w:color w:val="4F81BD" w:themeColor="accent1"/>
          <w:sz w:val="24"/>
          <w:szCs w:val="26"/>
        </w:rPr>
        <w:t xml:space="preserve">für bayerische Kitas </w:t>
      </w:r>
      <w:r w:rsidRPr="005C79C2">
        <w:rPr>
          <w:b/>
          <w:color w:val="4F81BD" w:themeColor="accent1"/>
          <w:sz w:val="24"/>
          <w:szCs w:val="26"/>
        </w:rPr>
        <w:t>im Blick</w:t>
      </w:r>
      <w:bookmarkEnd w:id="0"/>
    </w:p>
    <w:p w:rsidR="005C79C2" w:rsidRPr="005C79C2" w:rsidRDefault="005C79C2" w:rsidP="000C739F">
      <w:pPr>
        <w:shd w:val="clear" w:color="auto" w:fill="DBE5F1" w:themeFill="accent1" w:themeFillTint="33"/>
        <w:outlineLvl w:val="0"/>
        <w:rPr>
          <w:rFonts w:ascii="Arial Narrow" w:hAnsi="Arial Narrow"/>
          <w:b/>
          <w:color w:val="1F497D" w:themeColor="text2"/>
          <w:sz w:val="24"/>
          <w:szCs w:val="21"/>
        </w:rPr>
      </w:pPr>
      <w:r w:rsidRPr="005C79C2">
        <w:rPr>
          <w:rFonts w:ascii="Arial Narrow" w:hAnsi="Arial Narrow"/>
          <w:b/>
          <w:color w:val="1F497D" w:themeColor="text2"/>
          <w:sz w:val="24"/>
          <w:szCs w:val="21"/>
        </w:rPr>
        <w:t>1 Struktur und Rahmenbedingungen unserer Einrichtung</w:t>
      </w:r>
    </w:p>
    <w:p w:rsidR="005C79C2" w:rsidRPr="005C79C2" w:rsidRDefault="005C79C2" w:rsidP="005C79C2">
      <w:pPr>
        <w:spacing w:before="40"/>
        <w:ind w:left="426"/>
        <w:rPr>
          <w:rFonts w:ascii="Arial Narrow" w:hAnsi="Arial Narrow" w:cs="Calibri"/>
        </w:rPr>
      </w:pPr>
      <w:r w:rsidRPr="005C79C2">
        <w:rPr>
          <w:rFonts w:ascii="Arial Narrow" w:hAnsi="Arial Narrow" w:cs="Calibri"/>
        </w:rPr>
        <w:t>1.1 Informationen zu Träger und Einrichtung</w:t>
      </w:r>
    </w:p>
    <w:p w:rsidR="005C79C2" w:rsidRPr="005C79C2" w:rsidRDefault="005C79C2" w:rsidP="005C79C2">
      <w:pPr>
        <w:spacing w:before="0"/>
        <w:ind w:left="426"/>
        <w:rPr>
          <w:rFonts w:ascii="Arial Narrow" w:hAnsi="Arial Narrow" w:cs="Calibri"/>
        </w:rPr>
      </w:pPr>
      <w:r w:rsidRPr="005C79C2">
        <w:rPr>
          <w:rFonts w:ascii="Arial Narrow" w:hAnsi="Arial Narrow" w:cs="Calibri"/>
        </w:rPr>
        <w:t>1.2 Situation der Kinder und Familien in der Einrichtung und im Einzugsgebiet</w:t>
      </w:r>
    </w:p>
    <w:p w:rsidR="005C79C2" w:rsidRPr="005C79C2" w:rsidRDefault="005C79C2" w:rsidP="005C79C2">
      <w:pPr>
        <w:spacing w:before="0"/>
        <w:ind w:left="426"/>
        <w:rPr>
          <w:rFonts w:ascii="Arial Narrow" w:hAnsi="Arial Narrow" w:cs="Calibri"/>
        </w:rPr>
      </w:pPr>
      <w:r w:rsidRPr="005C79C2">
        <w:rPr>
          <w:rFonts w:ascii="Arial Narrow" w:hAnsi="Arial Narrow" w:cs="Calibri"/>
        </w:rPr>
        <w:t xml:space="preserve">1.3 Unsere rechtlichen Aufträge: Bildung, Erziehung, Betreuung und Kinderschutz </w:t>
      </w:r>
    </w:p>
    <w:p w:rsidR="005C79C2" w:rsidRPr="005C79C2" w:rsidRDefault="005C79C2" w:rsidP="005C79C2">
      <w:pPr>
        <w:spacing w:before="0"/>
        <w:ind w:left="426"/>
        <w:rPr>
          <w:rFonts w:ascii="Arial Narrow" w:hAnsi="Arial Narrow"/>
        </w:rPr>
      </w:pPr>
      <w:r w:rsidRPr="005C79C2">
        <w:rPr>
          <w:rFonts w:ascii="Arial Narrow" w:hAnsi="Arial Narrow" w:cs="Calibri"/>
        </w:rPr>
        <w:t>1.4 Unsere curricularen Bezugs- und Orientierungsrahmen</w:t>
      </w:r>
    </w:p>
    <w:p w:rsidR="005C79C2" w:rsidRPr="005C79C2" w:rsidRDefault="005C79C2" w:rsidP="000C739F">
      <w:pPr>
        <w:shd w:val="clear" w:color="auto" w:fill="DBE5F1" w:themeFill="accent1" w:themeFillTint="33"/>
        <w:spacing w:before="80"/>
        <w:outlineLvl w:val="0"/>
        <w:rPr>
          <w:rFonts w:ascii="Arial Narrow" w:hAnsi="Arial Narrow"/>
          <w:b/>
          <w:color w:val="1F497D" w:themeColor="text2"/>
          <w:sz w:val="24"/>
        </w:rPr>
      </w:pPr>
      <w:r w:rsidRPr="005C79C2">
        <w:rPr>
          <w:rFonts w:ascii="Arial Narrow" w:hAnsi="Arial Narrow"/>
          <w:b/>
          <w:color w:val="1F497D" w:themeColor="text2"/>
          <w:sz w:val="24"/>
        </w:rPr>
        <w:t>2 Orientierungen und Prinzipien unseres Handelns</w:t>
      </w:r>
    </w:p>
    <w:p w:rsidR="005C79C2" w:rsidRPr="005C79C2" w:rsidRDefault="005C79C2" w:rsidP="005C79C2">
      <w:pPr>
        <w:spacing w:before="40"/>
        <w:ind w:left="426"/>
        <w:rPr>
          <w:rFonts w:ascii="Arial Narrow" w:hAnsi="Arial Narrow"/>
        </w:rPr>
      </w:pPr>
      <w:r w:rsidRPr="005C79C2">
        <w:rPr>
          <w:rFonts w:ascii="Arial Narrow" w:hAnsi="Arial Narrow"/>
        </w:rPr>
        <w:t>2.1 Unser Menschenbild: Bild von Kind, Eltern und Familie</w:t>
      </w:r>
    </w:p>
    <w:p w:rsidR="005C79C2" w:rsidRPr="005C79C2" w:rsidRDefault="005C79C2" w:rsidP="005C79C2">
      <w:pPr>
        <w:spacing w:before="0"/>
        <w:ind w:left="426"/>
        <w:rPr>
          <w:rFonts w:ascii="Arial Narrow" w:hAnsi="Arial Narrow"/>
        </w:rPr>
      </w:pPr>
      <w:r w:rsidRPr="005C79C2">
        <w:rPr>
          <w:rFonts w:ascii="Arial Narrow" w:hAnsi="Arial Narrow"/>
        </w:rPr>
        <w:t xml:space="preserve">2.2 Unser Verständnis von Bildung </w:t>
      </w:r>
    </w:p>
    <w:p w:rsidR="005C79C2" w:rsidRPr="005C79C2" w:rsidRDefault="005C79C2" w:rsidP="005C79C2">
      <w:pPr>
        <w:spacing w:before="0"/>
        <w:ind w:left="993"/>
        <w:rPr>
          <w:rFonts w:ascii="Arial Narrow" w:hAnsi="Arial Narrow" w:cs="Calibri"/>
          <w:i/>
        </w:rPr>
      </w:pPr>
      <w:r w:rsidRPr="005C79C2">
        <w:rPr>
          <w:rFonts w:ascii="Arial Narrow" w:hAnsi="Arial Narrow" w:cs="Calibri"/>
          <w:i/>
        </w:rPr>
        <w:t>Bildung als sozialer Prozess</w:t>
      </w:r>
    </w:p>
    <w:p w:rsidR="005C79C2" w:rsidRPr="005C79C2" w:rsidRDefault="005C79C2" w:rsidP="005C79C2">
      <w:pPr>
        <w:spacing w:before="0"/>
        <w:ind w:left="993"/>
        <w:rPr>
          <w:rFonts w:ascii="Arial Narrow" w:hAnsi="Arial Narrow" w:cs="Calibri"/>
          <w:i/>
        </w:rPr>
      </w:pPr>
      <w:r w:rsidRPr="005C79C2">
        <w:rPr>
          <w:rFonts w:ascii="Arial Narrow" w:hAnsi="Arial Narrow" w:cs="Calibri"/>
          <w:i/>
        </w:rPr>
        <w:t>Stärkung von Basiskompetenzen</w:t>
      </w:r>
    </w:p>
    <w:p w:rsidR="005C79C2" w:rsidRPr="005C79C2" w:rsidRDefault="005C79C2" w:rsidP="005C79C2">
      <w:pPr>
        <w:spacing w:before="0"/>
        <w:ind w:left="993"/>
        <w:rPr>
          <w:rFonts w:ascii="Arial Narrow" w:hAnsi="Arial Narrow" w:cs="Calibri"/>
          <w:i/>
        </w:rPr>
      </w:pPr>
      <w:r w:rsidRPr="005C79C2">
        <w:rPr>
          <w:rFonts w:ascii="Arial Narrow" w:hAnsi="Arial Narrow" w:cs="Calibri"/>
          <w:i/>
        </w:rPr>
        <w:t>Inklusion: Vielfalt als Chance</w:t>
      </w:r>
    </w:p>
    <w:p w:rsidR="005C79C2" w:rsidRPr="005C79C2" w:rsidRDefault="005C79C2" w:rsidP="005C79C2">
      <w:pPr>
        <w:spacing w:before="0"/>
        <w:ind w:left="426"/>
        <w:rPr>
          <w:rFonts w:ascii="Arial Narrow" w:hAnsi="Arial Narrow" w:cs="Calibri"/>
        </w:rPr>
      </w:pPr>
      <w:r w:rsidRPr="005C79C2">
        <w:rPr>
          <w:rFonts w:ascii="Arial Narrow" w:hAnsi="Arial Narrow" w:cs="Calibri"/>
        </w:rPr>
        <w:t>2.3 Unsere pädagogische Haltung, Rolle und Ausrichtung</w:t>
      </w:r>
    </w:p>
    <w:p w:rsidR="005C79C2" w:rsidRPr="005C79C2" w:rsidRDefault="005C79C2" w:rsidP="000C739F">
      <w:pPr>
        <w:shd w:val="clear" w:color="auto" w:fill="DBE5F1" w:themeFill="accent1" w:themeFillTint="33"/>
        <w:spacing w:before="80"/>
        <w:outlineLvl w:val="0"/>
        <w:rPr>
          <w:rFonts w:ascii="Arial Narrow" w:hAnsi="Arial Narrow"/>
          <w:b/>
          <w:color w:val="1F497D" w:themeColor="text2"/>
          <w:sz w:val="24"/>
        </w:rPr>
      </w:pPr>
      <w:r w:rsidRPr="005C79C2">
        <w:rPr>
          <w:rFonts w:ascii="Arial Narrow" w:hAnsi="Arial Narrow"/>
          <w:b/>
          <w:color w:val="1F497D" w:themeColor="text2"/>
          <w:sz w:val="24"/>
        </w:rPr>
        <w:t>3 Übergänge des Kindes im Bildungsverlauf – kooperative Gestaltung und Begleitung</w:t>
      </w:r>
    </w:p>
    <w:p w:rsidR="005C79C2" w:rsidRPr="005C79C2" w:rsidRDefault="005C79C2" w:rsidP="005C79C2">
      <w:pPr>
        <w:spacing w:before="40"/>
        <w:ind w:left="426"/>
        <w:rPr>
          <w:rFonts w:ascii="Arial Narrow" w:hAnsi="Arial Narrow" w:cs="Calibri"/>
        </w:rPr>
      </w:pPr>
      <w:r w:rsidRPr="005C79C2">
        <w:rPr>
          <w:rFonts w:ascii="Arial Narrow" w:hAnsi="Arial Narrow" w:cs="Calibri"/>
        </w:rPr>
        <w:t xml:space="preserve">3.1 Der Übergang in unsere Einrichtung – Eingewöhnung und </w:t>
      </w:r>
      <w:r w:rsidRPr="009F498E">
        <w:rPr>
          <w:rFonts w:ascii="Arial Narrow" w:hAnsi="Arial Narrow" w:cs="Calibri"/>
        </w:rPr>
        <w:t>Beziehungsaufbau</w:t>
      </w:r>
    </w:p>
    <w:p w:rsidR="005C79C2" w:rsidRPr="005C79C2" w:rsidRDefault="005C79C2" w:rsidP="005C79C2">
      <w:pPr>
        <w:spacing w:before="0"/>
        <w:ind w:left="426"/>
        <w:rPr>
          <w:rFonts w:ascii="Arial Narrow" w:hAnsi="Arial Narrow" w:cs="Calibri"/>
        </w:rPr>
      </w:pPr>
      <w:r w:rsidRPr="005C79C2">
        <w:rPr>
          <w:rFonts w:ascii="Arial Narrow" w:hAnsi="Arial Narrow" w:cs="Calibri"/>
        </w:rPr>
        <w:t xml:space="preserve">3.2 Interne Übergänge in unserem Haus für Kinder </w:t>
      </w:r>
      <w:r w:rsidRPr="005C79C2">
        <w:rPr>
          <w:rFonts w:ascii="Arial Narrow" w:hAnsi="Arial Narrow" w:cs="Calibri"/>
          <w:color w:val="C00000"/>
        </w:rPr>
        <w:t xml:space="preserve">** </w:t>
      </w:r>
      <w:r w:rsidRPr="005C79C2">
        <w:rPr>
          <w:rStyle w:val="Funotenzeichen"/>
          <w:rFonts w:ascii="Arial Narrow" w:hAnsi="Arial Narrow" w:cs="Calibri"/>
        </w:rPr>
        <w:footnoteReference w:id="1"/>
      </w:r>
    </w:p>
    <w:p w:rsidR="005C79C2" w:rsidRPr="005C79C2" w:rsidRDefault="005C79C2" w:rsidP="005C79C2">
      <w:pPr>
        <w:spacing w:before="0"/>
        <w:ind w:left="426"/>
        <w:rPr>
          <w:rFonts w:ascii="Arial Narrow" w:hAnsi="Arial Narrow" w:cs="Calibri"/>
        </w:rPr>
      </w:pPr>
      <w:r w:rsidRPr="005C79C2">
        <w:rPr>
          <w:rFonts w:ascii="Arial Narrow" w:hAnsi="Arial Narrow" w:cs="Calibri"/>
        </w:rPr>
        <w:t xml:space="preserve">3.3 Der Übergang in den Kindergarten/Hort/die Schule – Vorbereitung und Abschied </w:t>
      </w:r>
    </w:p>
    <w:p w:rsidR="005C79C2" w:rsidRPr="005C79C2" w:rsidRDefault="005C79C2" w:rsidP="000C739F">
      <w:pPr>
        <w:shd w:val="clear" w:color="auto" w:fill="DBE5F1" w:themeFill="accent1" w:themeFillTint="33"/>
        <w:spacing w:before="80"/>
        <w:outlineLvl w:val="0"/>
        <w:rPr>
          <w:rFonts w:ascii="Arial Narrow" w:hAnsi="Arial Narrow"/>
          <w:b/>
          <w:color w:val="1F497D" w:themeColor="text2"/>
          <w:sz w:val="24"/>
        </w:rPr>
      </w:pPr>
      <w:r w:rsidRPr="005C79C2">
        <w:rPr>
          <w:rFonts w:ascii="Arial Narrow" w:hAnsi="Arial Narrow"/>
          <w:b/>
          <w:color w:val="1F497D" w:themeColor="text2"/>
          <w:sz w:val="24"/>
        </w:rPr>
        <w:t>4 Pädagogik der Vielfalt – Organisation und Moderation von Bildungsprozessen</w:t>
      </w:r>
    </w:p>
    <w:p w:rsidR="005C79C2" w:rsidRPr="005C79C2" w:rsidRDefault="005C79C2" w:rsidP="000C739F">
      <w:pPr>
        <w:spacing w:before="40"/>
        <w:ind w:firstLine="426"/>
        <w:outlineLvl w:val="0"/>
        <w:rPr>
          <w:rFonts w:ascii="Arial Narrow" w:hAnsi="Arial Narrow"/>
        </w:rPr>
      </w:pPr>
      <w:r w:rsidRPr="005C79C2">
        <w:rPr>
          <w:rFonts w:ascii="Arial Narrow" w:hAnsi="Arial Narrow"/>
        </w:rPr>
        <w:t xml:space="preserve">4.1 </w:t>
      </w:r>
      <w:proofErr w:type="gramStart"/>
      <w:r w:rsidRPr="005C79C2">
        <w:rPr>
          <w:rFonts w:ascii="Arial Narrow" w:hAnsi="Arial Narrow"/>
        </w:rPr>
        <w:t>Differenzierte Lernumgebung</w:t>
      </w:r>
      <w:proofErr w:type="gramEnd"/>
    </w:p>
    <w:p w:rsidR="005C79C2" w:rsidRPr="005C79C2" w:rsidRDefault="005C79C2" w:rsidP="005C79C2">
      <w:pPr>
        <w:spacing w:before="0"/>
        <w:ind w:left="993"/>
        <w:rPr>
          <w:rFonts w:ascii="Arial Narrow" w:hAnsi="Arial Narrow"/>
          <w:i/>
        </w:rPr>
      </w:pPr>
      <w:r w:rsidRPr="005C79C2">
        <w:rPr>
          <w:rFonts w:ascii="Arial Narrow" w:hAnsi="Arial Narrow"/>
          <w:i/>
        </w:rPr>
        <w:t>Arbeits- und Gruppenorganisation</w:t>
      </w:r>
    </w:p>
    <w:p w:rsidR="005C79C2" w:rsidRPr="005C79C2" w:rsidRDefault="005C79C2" w:rsidP="005C79C2">
      <w:pPr>
        <w:spacing w:before="0"/>
        <w:ind w:left="993"/>
        <w:rPr>
          <w:rFonts w:ascii="Arial Narrow" w:hAnsi="Arial Narrow"/>
          <w:i/>
        </w:rPr>
      </w:pPr>
      <w:r w:rsidRPr="005C79C2">
        <w:rPr>
          <w:rFonts w:ascii="Arial Narrow" w:hAnsi="Arial Narrow"/>
          <w:i/>
        </w:rPr>
        <w:t xml:space="preserve">Raumkonzept und Materialvielfalt </w:t>
      </w:r>
    </w:p>
    <w:p w:rsidR="005C79C2" w:rsidRPr="005C79C2" w:rsidRDefault="005C79C2" w:rsidP="005C79C2">
      <w:pPr>
        <w:spacing w:before="0"/>
        <w:ind w:left="993"/>
        <w:rPr>
          <w:rFonts w:ascii="Arial Narrow" w:hAnsi="Arial Narrow"/>
          <w:i/>
        </w:rPr>
      </w:pPr>
      <w:r w:rsidRPr="005C79C2">
        <w:rPr>
          <w:rFonts w:ascii="Arial Narrow" w:hAnsi="Arial Narrow"/>
          <w:i/>
        </w:rPr>
        <w:t>Klare und flexible Tages- und Wochenstruktur</w:t>
      </w:r>
    </w:p>
    <w:p w:rsidR="005C79C2" w:rsidRPr="005C79C2" w:rsidRDefault="005C79C2" w:rsidP="000C739F">
      <w:pPr>
        <w:spacing w:before="0"/>
        <w:ind w:left="426"/>
        <w:outlineLvl w:val="0"/>
        <w:rPr>
          <w:rFonts w:ascii="Arial Narrow" w:hAnsi="Arial Narrow"/>
        </w:rPr>
      </w:pPr>
      <w:r w:rsidRPr="005C79C2">
        <w:rPr>
          <w:rFonts w:ascii="Arial Narrow" w:hAnsi="Arial Narrow"/>
        </w:rPr>
        <w:t xml:space="preserve">4.2 </w:t>
      </w:r>
      <w:proofErr w:type="gramStart"/>
      <w:r w:rsidRPr="005C79C2">
        <w:rPr>
          <w:rFonts w:ascii="Arial Narrow" w:hAnsi="Arial Narrow"/>
        </w:rPr>
        <w:t>Interaktionsqualität</w:t>
      </w:r>
      <w:proofErr w:type="gramEnd"/>
      <w:r w:rsidRPr="005C79C2">
        <w:rPr>
          <w:rFonts w:ascii="Arial Narrow" w:hAnsi="Arial Narrow"/>
        </w:rPr>
        <w:t xml:space="preserve"> mit Kindern </w:t>
      </w:r>
    </w:p>
    <w:p w:rsidR="005C79C2" w:rsidRPr="005C79C2" w:rsidRDefault="005C79C2" w:rsidP="005C79C2">
      <w:pPr>
        <w:spacing w:before="0"/>
        <w:ind w:left="993"/>
        <w:rPr>
          <w:rFonts w:ascii="Arial Narrow" w:hAnsi="Arial Narrow"/>
          <w:i/>
        </w:rPr>
      </w:pPr>
      <w:r w:rsidRPr="005C79C2">
        <w:rPr>
          <w:rFonts w:ascii="Arial Narrow" w:hAnsi="Arial Narrow"/>
          <w:i/>
        </w:rPr>
        <w:t xml:space="preserve">Kinderrecht Partizipation – Selbst- und Mitbestimmung der Kinder </w:t>
      </w:r>
    </w:p>
    <w:p w:rsidR="005C79C2" w:rsidRPr="005C79C2" w:rsidRDefault="005C79C2" w:rsidP="005C79C2">
      <w:pPr>
        <w:spacing w:before="0"/>
        <w:ind w:left="993"/>
        <w:rPr>
          <w:rFonts w:ascii="Arial Narrow" w:hAnsi="Arial Narrow"/>
          <w:i/>
        </w:rPr>
      </w:pPr>
      <w:r w:rsidRPr="005C79C2">
        <w:rPr>
          <w:rFonts w:ascii="Arial Narrow" w:hAnsi="Arial Narrow"/>
          <w:i/>
        </w:rPr>
        <w:t>Ko-Konstruktion – Von- und Miteinanderlernen im Dialog</w:t>
      </w:r>
    </w:p>
    <w:p w:rsidR="005C79C2" w:rsidRPr="005C79C2" w:rsidRDefault="005C79C2" w:rsidP="005C79C2">
      <w:pPr>
        <w:spacing w:before="0"/>
        <w:ind w:left="426"/>
        <w:rPr>
          <w:rFonts w:ascii="Arial Narrow" w:hAnsi="Arial Narrow"/>
          <w:color w:val="C00000"/>
        </w:rPr>
      </w:pPr>
      <w:r w:rsidRPr="005C79C2">
        <w:rPr>
          <w:rFonts w:ascii="Arial Narrow" w:hAnsi="Arial Narrow"/>
        </w:rPr>
        <w:t xml:space="preserve">4.3 Hausaufgabenbegleitung im Hort </w:t>
      </w:r>
      <w:r w:rsidRPr="005C79C2">
        <w:rPr>
          <w:rFonts w:ascii="Arial Narrow" w:hAnsi="Arial Narrow"/>
          <w:color w:val="C00000"/>
        </w:rPr>
        <w:t>**</w:t>
      </w:r>
    </w:p>
    <w:p w:rsidR="005C79C2" w:rsidRPr="005C79C2" w:rsidRDefault="005C79C2" w:rsidP="000C739F">
      <w:pPr>
        <w:spacing w:before="0"/>
        <w:ind w:left="426"/>
        <w:outlineLvl w:val="0"/>
        <w:rPr>
          <w:rFonts w:ascii="Arial Narrow" w:hAnsi="Arial Narrow"/>
        </w:rPr>
      </w:pPr>
      <w:r w:rsidRPr="005C79C2">
        <w:rPr>
          <w:rFonts w:ascii="Arial Narrow" w:hAnsi="Arial Narrow"/>
        </w:rPr>
        <w:t>4.4 Bildungs- und Entwicklungsdokumentation für jedes Kind – transparente Bildungspraxis</w:t>
      </w:r>
    </w:p>
    <w:p w:rsidR="005C79C2" w:rsidRPr="005C79C2" w:rsidRDefault="005C79C2" w:rsidP="000C739F">
      <w:pPr>
        <w:shd w:val="clear" w:color="auto" w:fill="DBE5F1" w:themeFill="accent1" w:themeFillTint="33"/>
        <w:spacing w:before="80"/>
        <w:outlineLvl w:val="0"/>
        <w:rPr>
          <w:rFonts w:ascii="Arial Narrow" w:hAnsi="Arial Narrow"/>
          <w:b/>
          <w:color w:val="1F497D" w:themeColor="text2"/>
          <w:sz w:val="24"/>
        </w:rPr>
      </w:pPr>
      <w:r w:rsidRPr="005C79C2">
        <w:rPr>
          <w:rFonts w:ascii="Arial Narrow" w:hAnsi="Arial Narrow"/>
          <w:b/>
          <w:color w:val="1F497D" w:themeColor="text2"/>
          <w:sz w:val="24"/>
        </w:rPr>
        <w:t xml:space="preserve">5 </w:t>
      </w:r>
      <w:proofErr w:type="gramStart"/>
      <w:r w:rsidRPr="005C79C2">
        <w:rPr>
          <w:rFonts w:ascii="Arial Narrow" w:hAnsi="Arial Narrow"/>
          <w:b/>
          <w:color w:val="1F497D" w:themeColor="text2"/>
          <w:sz w:val="24"/>
        </w:rPr>
        <w:t>Kompetenzstärkung</w:t>
      </w:r>
      <w:proofErr w:type="gramEnd"/>
      <w:r w:rsidRPr="005C79C2">
        <w:rPr>
          <w:rFonts w:ascii="Arial Narrow" w:hAnsi="Arial Narrow"/>
          <w:b/>
          <w:color w:val="1F497D" w:themeColor="text2"/>
          <w:sz w:val="24"/>
        </w:rPr>
        <w:t xml:space="preserve"> der Kinder im Rahmen der Bildungs- und Erziehungsbereiche </w:t>
      </w:r>
    </w:p>
    <w:p w:rsidR="005C79C2" w:rsidRPr="005C79C2" w:rsidRDefault="005C79C2" w:rsidP="005C79C2">
      <w:pPr>
        <w:spacing w:before="40"/>
        <w:ind w:left="426"/>
        <w:rPr>
          <w:rFonts w:ascii="Arial Narrow" w:hAnsi="Arial Narrow"/>
          <w:i/>
        </w:rPr>
      </w:pPr>
      <w:r w:rsidRPr="005C79C2">
        <w:rPr>
          <w:rFonts w:ascii="Arial Narrow" w:hAnsi="Arial Narrow"/>
        </w:rPr>
        <w:t>5.1 Angebotsvielfalt – vernetztes Lernen in Alltagssituationen und Projekten im Fokus</w:t>
      </w:r>
      <w:r w:rsidRPr="005C79C2">
        <w:rPr>
          <w:rFonts w:ascii="Arial Narrow" w:hAnsi="Arial Narrow"/>
          <w:i/>
        </w:rPr>
        <w:t xml:space="preserve"> </w:t>
      </w:r>
    </w:p>
    <w:p w:rsidR="005C79C2" w:rsidRPr="005C79C2" w:rsidRDefault="005C79C2" w:rsidP="005C79C2">
      <w:pPr>
        <w:spacing w:before="0"/>
        <w:ind w:left="426"/>
        <w:rPr>
          <w:rFonts w:ascii="Arial Narrow" w:hAnsi="Arial Narrow"/>
        </w:rPr>
      </w:pPr>
      <w:r w:rsidRPr="005C79C2">
        <w:rPr>
          <w:rFonts w:ascii="Arial Narrow" w:hAnsi="Arial Narrow"/>
        </w:rPr>
        <w:t xml:space="preserve">5.2 </w:t>
      </w:r>
      <w:proofErr w:type="gramStart"/>
      <w:r w:rsidRPr="005C79C2">
        <w:rPr>
          <w:rFonts w:ascii="Arial Narrow" w:hAnsi="Arial Narrow"/>
        </w:rPr>
        <w:t>Vernetzte Umsetzung</w:t>
      </w:r>
      <w:proofErr w:type="gramEnd"/>
      <w:r w:rsidRPr="005C79C2">
        <w:rPr>
          <w:rFonts w:ascii="Arial Narrow" w:hAnsi="Arial Narrow"/>
        </w:rPr>
        <w:t xml:space="preserve"> der Bildungs- und Erziehungsbereiche</w:t>
      </w:r>
    </w:p>
    <w:p w:rsidR="005C79C2" w:rsidRPr="005C79C2" w:rsidRDefault="005C79C2" w:rsidP="005C79C2">
      <w:pPr>
        <w:spacing w:before="0"/>
        <w:ind w:left="993"/>
        <w:rPr>
          <w:rFonts w:ascii="Arial Narrow" w:hAnsi="Arial Narrow" w:cs="Calibri"/>
          <w:i/>
        </w:rPr>
      </w:pPr>
      <w:r w:rsidRPr="005C79C2">
        <w:rPr>
          <w:rFonts w:ascii="Arial Narrow" w:hAnsi="Arial Narrow" w:cs="Calibri"/>
          <w:i/>
        </w:rPr>
        <w:t xml:space="preserve">Werteorientierung und Religiosität </w:t>
      </w:r>
    </w:p>
    <w:p w:rsidR="005C79C2" w:rsidRPr="005C79C2" w:rsidRDefault="005C79C2" w:rsidP="005C79C2">
      <w:pPr>
        <w:spacing w:before="0"/>
        <w:ind w:left="993"/>
        <w:rPr>
          <w:rFonts w:ascii="Arial Narrow" w:hAnsi="Arial Narrow" w:cs="Calibri"/>
          <w:i/>
        </w:rPr>
      </w:pPr>
      <w:r w:rsidRPr="005C79C2">
        <w:rPr>
          <w:rFonts w:ascii="Arial Narrow" w:hAnsi="Arial Narrow" w:cs="Calibri"/>
          <w:i/>
        </w:rPr>
        <w:t>Emotionalität, soziale Beziehungen und Konflikte</w:t>
      </w:r>
    </w:p>
    <w:p w:rsidR="005C79C2" w:rsidRPr="005C79C2" w:rsidRDefault="005C79C2" w:rsidP="005C79C2">
      <w:pPr>
        <w:spacing w:before="0"/>
        <w:ind w:left="993"/>
        <w:rPr>
          <w:rFonts w:ascii="Arial Narrow" w:hAnsi="Arial Narrow" w:cs="Calibri"/>
          <w:i/>
        </w:rPr>
      </w:pPr>
      <w:r w:rsidRPr="005C79C2">
        <w:rPr>
          <w:rFonts w:ascii="Arial Narrow" w:hAnsi="Arial Narrow" w:cs="Calibri"/>
          <w:i/>
        </w:rPr>
        <w:t xml:space="preserve">Sprache und </w:t>
      </w:r>
      <w:proofErr w:type="spellStart"/>
      <w:r w:rsidRPr="005C79C2">
        <w:rPr>
          <w:rFonts w:ascii="Arial Narrow" w:hAnsi="Arial Narrow" w:cs="Calibri"/>
          <w:i/>
        </w:rPr>
        <w:t>Literacy</w:t>
      </w:r>
      <w:proofErr w:type="spellEnd"/>
      <w:r w:rsidRPr="005C79C2">
        <w:rPr>
          <w:rFonts w:ascii="Arial Narrow" w:hAnsi="Arial Narrow" w:cs="Calibri"/>
          <w:i/>
        </w:rPr>
        <w:t xml:space="preserve"> </w:t>
      </w:r>
    </w:p>
    <w:p w:rsidR="005C79C2" w:rsidRPr="005C79C2" w:rsidRDefault="005C79C2" w:rsidP="005C79C2">
      <w:pPr>
        <w:spacing w:before="0"/>
        <w:ind w:left="993"/>
        <w:rPr>
          <w:rFonts w:ascii="Arial Narrow" w:hAnsi="Arial Narrow" w:cs="Calibri"/>
          <w:i/>
        </w:rPr>
      </w:pPr>
      <w:r w:rsidRPr="005C79C2">
        <w:rPr>
          <w:rFonts w:ascii="Arial Narrow" w:hAnsi="Arial Narrow" w:cs="Calibri"/>
          <w:i/>
        </w:rPr>
        <w:t>Digitale Medien</w:t>
      </w:r>
    </w:p>
    <w:p w:rsidR="005C79C2" w:rsidRPr="005C79C2" w:rsidRDefault="005C79C2" w:rsidP="005C79C2">
      <w:pPr>
        <w:spacing w:before="0"/>
        <w:ind w:left="993"/>
        <w:rPr>
          <w:rFonts w:ascii="Arial Narrow" w:hAnsi="Arial Narrow" w:cs="Calibri"/>
          <w:i/>
        </w:rPr>
      </w:pPr>
      <w:r w:rsidRPr="005C79C2">
        <w:rPr>
          <w:rFonts w:ascii="Arial Narrow" w:hAnsi="Arial Narrow" w:cs="Calibri"/>
          <w:i/>
        </w:rPr>
        <w:t xml:space="preserve">Mathematik, Informatik Naturwissenschaften und Technik (MINT)  </w:t>
      </w:r>
    </w:p>
    <w:p w:rsidR="005C79C2" w:rsidRPr="005C79C2" w:rsidRDefault="005C79C2" w:rsidP="005C79C2">
      <w:pPr>
        <w:spacing w:before="0"/>
        <w:ind w:left="993"/>
        <w:rPr>
          <w:rFonts w:ascii="Arial Narrow" w:hAnsi="Arial Narrow" w:cs="Calibri"/>
          <w:i/>
        </w:rPr>
      </w:pPr>
      <w:r w:rsidRPr="005C79C2">
        <w:rPr>
          <w:rFonts w:ascii="Arial Narrow" w:hAnsi="Arial Narrow" w:cs="Calibri"/>
          <w:i/>
        </w:rPr>
        <w:t>Umwelt – Bildung für nachhaltige Entwicklung (BNE)</w:t>
      </w:r>
    </w:p>
    <w:p w:rsidR="005C79C2" w:rsidRPr="005C79C2" w:rsidRDefault="005C79C2" w:rsidP="005C79C2">
      <w:pPr>
        <w:spacing w:before="0"/>
        <w:ind w:left="993"/>
        <w:rPr>
          <w:rFonts w:ascii="Arial Narrow" w:hAnsi="Arial Narrow" w:cs="Calibri"/>
          <w:i/>
        </w:rPr>
      </w:pPr>
      <w:r w:rsidRPr="005C79C2">
        <w:rPr>
          <w:rFonts w:ascii="Arial Narrow" w:hAnsi="Arial Narrow" w:cs="Calibri"/>
          <w:i/>
        </w:rPr>
        <w:t>Musik, Ästhetik, Kunst und Kultur</w:t>
      </w:r>
      <w:r w:rsidRPr="005C79C2">
        <w:rPr>
          <w:rFonts w:ascii="Arial Narrow" w:hAnsi="Arial Narrow" w:cs="Calibri"/>
          <w:i/>
          <w:iCs/>
        </w:rPr>
        <w:t xml:space="preserve"> </w:t>
      </w:r>
    </w:p>
    <w:p w:rsidR="005C79C2" w:rsidRPr="005C79C2" w:rsidRDefault="005C79C2" w:rsidP="005C79C2">
      <w:pPr>
        <w:spacing w:before="0"/>
        <w:ind w:left="993"/>
        <w:rPr>
          <w:rFonts w:ascii="Arial Narrow" w:hAnsi="Arial Narrow" w:cs="Calibri"/>
          <w:i/>
        </w:rPr>
      </w:pPr>
      <w:r w:rsidRPr="005C79C2">
        <w:rPr>
          <w:rFonts w:ascii="Arial Narrow" w:hAnsi="Arial Narrow" w:cs="Calibri"/>
          <w:i/>
        </w:rPr>
        <w:t>Gesundheit, Bewegung, Ernährung, Entspannung und Sexualität</w:t>
      </w:r>
      <w:r w:rsidRPr="005C79C2">
        <w:rPr>
          <w:rFonts w:ascii="Arial Narrow" w:hAnsi="Arial Narrow" w:cs="Calibri"/>
          <w:i/>
          <w:iCs/>
        </w:rPr>
        <w:t xml:space="preserve"> </w:t>
      </w:r>
    </w:p>
    <w:p w:rsidR="005C79C2" w:rsidRPr="005C79C2" w:rsidRDefault="005C79C2" w:rsidP="005C79C2">
      <w:pPr>
        <w:spacing w:before="0"/>
        <w:ind w:left="993"/>
        <w:rPr>
          <w:rFonts w:ascii="Arial Narrow" w:hAnsi="Arial Narrow" w:cs="Calibri"/>
        </w:rPr>
      </w:pPr>
      <w:r w:rsidRPr="005C79C2">
        <w:rPr>
          <w:rFonts w:ascii="Arial Narrow" w:hAnsi="Arial Narrow" w:cs="Calibri"/>
          <w:i/>
        </w:rPr>
        <w:t xml:space="preserve">Lebenspraxis </w:t>
      </w:r>
    </w:p>
    <w:p w:rsidR="005C79C2" w:rsidRPr="005C79C2" w:rsidRDefault="005C79C2" w:rsidP="000C739F">
      <w:pPr>
        <w:shd w:val="clear" w:color="auto" w:fill="DBE5F1" w:themeFill="accent1" w:themeFillTint="33"/>
        <w:spacing w:before="80"/>
        <w:outlineLvl w:val="0"/>
        <w:rPr>
          <w:rFonts w:ascii="Arial Narrow" w:hAnsi="Arial Narrow"/>
          <w:b/>
          <w:color w:val="1F497D" w:themeColor="text2"/>
          <w:sz w:val="24"/>
        </w:rPr>
      </w:pPr>
      <w:r w:rsidRPr="005C79C2">
        <w:rPr>
          <w:rFonts w:ascii="Arial Narrow" w:hAnsi="Arial Narrow"/>
          <w:b/>
          <w:color w:val="1F497D" w:themeColor="text2"/>
          <w:sz w:val="24"/>
        </w:rPr>
        <w:t>6 Kooperation und Vernetzung – Anschlussfähigkeit und Bildungspartner unserer Einrichtung</w:t>
      </w:r>
    </w:p>
    <w:p w:rsidR="005C79C2" w:rsidRPr="005C79C2" w:rsidRDefault="005C79C2" w:rsidP="005C79C2">
      <w:pPr>
        <w:spacing w:before="40"/>
        <w:ind w:left="426"/>
        <w:rPr>
          <w:rFonts w:ascii="Arial Narrow" w:hAnsi="Arial Narrow" w:cs="Calibri"/>
        </w:rPr>
      </w:pPr>
      <w:bookmarkStart w:id="1" w:name="_Toc444123391"/>
      <w:bookmarkStart w:id="2" w:name="_Toc444190584"/>
      <w:r w:rsidRPr="005C79C2">
        <w:rPr>
          <w:rFonts w:ascii="Arial Narrow" w:hAnsi="Arial Narrow"/>
        </w:rPr>
        <w:t>6.1 Bildungs- und Erziehungspartnerschaft mit den Eltern</w:t>
      </w:r>
      <w:bookmarkEnd w:id="1"/>
      <w:bookmarkEnd w:id="2"/>
    </w:p>
    <w:p w:rsidR="005C79C2" w:rsidRPr="005C79C2" w:rsidRDefault="005C79C2" w:rsidP="005C79C2">
      <w:pPr>
        <w:spacing w:before="0"/>
        <w:ind w:left="993"/>
        <w:rPr>
          <w:rFonts w:ascii="Arial Narrow" w:hAnsi="Arial Narrow" w:cs="Calibri"/>
          <w:i/>
        </w:rPr>
      </w:pPr>
      <w:r w:rsidRPr="005C79C2">
        <w:rPr>
          <w:rFonts w:ascii="Arial Narrow" w:hAnsi="Arial Narrow" w:cs="Calibri"/>
          <w:i/>
        </w:rPr>
        <w:t xml:space="preserve">Eltern als Mitgestalter </w:t>
      </w:r>
    </w:p>
    <w:p w:rsidR="005C79C2" w:rsidRPr="005C79C2" w:rsidRDefault="005C79C2" w:rsidP="005C79C2">
      <w:pPr>
        <w:spacing w:before="0"/>
        <w:ind w:left="993"/>
        <w:rPr>
          <w:rFonts w:ascii="Arial Narrow" w:hAnsi="Arial Narrow" w:cs="Calibri"/>
          <w:i/>
        </w:rPr>
      </w:pPr>
      <w:r w:rsidRPr="005C79C2">
        <w:rPr>
          <w:rFonts w:ascii="Arial Narrow" w:hAnsi="Arial Narrow" w:cs="Calibri"/>
          <w:i/>
        </w:rPr>
        <w:t>Differenziertes Angebot für Eltern und Familien</w:t>
      </w:r>
    </w:p>
    <w:p w:rsidR="005C79C2" w:rsidRPr="005C79C2" w:rsidRDefault="005C79C2" w:rsidP="005C79C2">
      <w:pPr>
        <w:spacing w:before="0"/>
        <w:ind w:left="426"/>
        <w:rPr>
          <w:rFonts w:ascii="Arial Narrow" w:hAnsi="Arial Narrow"/>
        </w:rPr>
      </w:pPr>
      <w:r w:rsidRPr="005C79C2">
        <w:rPr>
          <w:rFonts w:ascii="Arial Narrow" w:hAnsi="Arial Narrow"/>
        </w:rPr>
        <w:t>6.2 Partnerschaften mit außerfamiliären Bildungsorten</w:t>
      </w:r>
    </w:p>
    <w:p w:rsidR="005C79C2" w:rsidRPr="005C79C2" w:rsidRDefault="005C79C2" w:rsidP="005C79C2">
      <w:pPr>
        <w:spacing w:before="0"/>
        <w:ind w:left="993"/>
        <w:rPr>
          <w:rFonts w:ascii="Arial Narrow" w:hAnsi="Arial Narrow"/>
          <w:i/>
        </w:rPr>
      </w:pPr>
      <w:bookmarkStart w:id="3" w:name="_Toc444123392"/>
      <w:bookmarkStart w:id="4" w:name="_Toc444190585"/>
      <w:r w:rsidRPr="005C79C2">
        <w:rPr>
          <w:rFonts w:ascii="Arial Narrow" w:hAnsi="Arial Narrow"/>
          <w:i/>
        </w:rPr>
        <w:t>Multiprofessionelles Zusammenwirken mit psychosozialen Fachdiensten</w:t>
      </w:r>
      <w:bookmarkEnd w:id="3"/>
      <w:bookmarkEnd w:id="4"/>
    </w:p>
    <w:p w:rsidR="005C79C2" w:rsidRPr="005C79C2" w:rsidRDefault="005C79C2" w:rsidP="005C79C2">
      <w:pPr>
        <w:spacing w:before="0"/>
        <w:ind w:left="993"/>
        <w:rPr>
          <w:rFonts w:ascii="Arial Narrow" w:hAnsi="Arial Narrow"/>
          <w:i/>
        </w:rPr>
      </w:pPr>
      <w:bookmarkStart w:id="5" w:name="_Toc444123393"/>
      <w:bookmarkStart w:id="6" w:name="_Toc444190586"/>
      <w:r w:rsidRPr="005C79C2">
        <w:rPr>
          <w:rFonts w:ascii="Arial Narrow" w:hAnsi="Arial Narrow"/>
          <w:i/>
        </w:rPr>
        <w:t>Kooperationen mit Kindertagespflege, anderen Kitas und Schulen</w:t>
      </w:r>
    </w:p>
    <w:p w:rsidR="005C79C2" w:rsidRPr="005C79C2" w:rsidRDefault="005C79C2" w:rsidP="005C79C2">
      <w:pPr>
        <w:spacing w:before="0"/>
        <w:ind w:left="993"/>
        <w:rPr>
          <w:rFonts w:ascii="Arial Narrow" w:hAnsi="Arial Narrow"/>
          <w:i/>
        </w:rPr>
      </w:pPr>
      <w:r w:rsidRPr="005C79C2">
        <w:rPr>
          <w:rFonts w:ascii="Arial Narrow" w:hAnsi="Arial Narrow"/>
          <w:i/>
        </w:rPr>
        <w:t>Öffnung nach außen – unsere weiteren Netzwerkpartner im Gemeinwesen</w:t>
      </w:r>
      <w:bookmarkEnd w:id="5"/>
      <w:bookmarkEnd w:id="6"/>
    </w:p>
    <w:p w:rsidR="005C79C2" w:rsidRPr="005C79C2" w:rsidRDefault="005C79C2" w:rsidP="005C79C2">
      <w:pPr>
        <w:spacing w:before="0"/>
        <w:ind w:left="993"/>
        <w:rPr>
          <w:rFonts w:ascii="Arial Narrow" w:hAnsi="Arial Narrow"/>
          <w:i/>
          <w:color w:val="C00000"/>
        </w:rPr>
      </w:pPr>
      <w:r w:rsidRPr="005C79C2">
        <w:rPr>
          <w:rFonts w:ascii="Arial Narrow" w:hAnsi="Arial Narrow"/>
          <w:i/>
        </w:rPr>
        <w:t xml:space="preserve">Unser spezifisches Netzwerk als Kinder- und Familienzentrum </w:t>
      </w:r>
      <w:r w:rsidRPr="005C79C2">
        <w:rPr>
          <w:rFonts w:ascii="Arial Narrow" w:hAnsi="Arial Narrow"/>
          <w:i/>
          <w:color w:val="C00000"/>
        </w:rPr>
        <w:t>**</w:t>
      </w:r>
    </w:p>
    <w:p w:rsidR="005C79C2" w:rsidRPr="005C79C2" w:rsidRDefault="005C79C2" w:rsidP="005C79C2">
      <w:pPr>
        <w:spacing w:before="0"/>
        <w:ind w:left="426"/>
        <w:rPr>
          <w:rFonts w:ascii="Arial Narrow" w:hAnsi="Arial Narrow"/>
        </w:rPr>
      </w:pPr>
      <w:r w:rsidRPr="005C79C2">
        <w:rPr>
          <w:rFonts w:ascii="Arial Narrow" w:hAnsi="Arial Narrow"/>
        </w:rPr>
        <w:t>6.3 Soziale Netzwerkarbeit bei Kindeswohlgefährdungen</w:t>
      </w:r>
    </w:p>
    <w:p w:rsidR="005C79C2" w:rsidRPr="005C79C2" w:rsidRDefault="005C79C2" w:rsidP="000C739F">
      <w:pPr>
        <w:shd w:val="clear" w:color="auto" w:fill="DBE5F1" w:themeFill="accent1" w:themeFillTint="33"/>
        <w:spacing w:before="80"/>
        <w:outlineLvl w:val="0"/>
        <w:rPr>
          <w:rFonts w:ascii="Arial Narrow" w:hAnsi="Arial Narrow"/>
          <w:b/>
          <w:color w:val="1F497D" w:themeColor="text2"/>
          <w:sz w:val="24"/>
        </w:rPr>
      </w:pPr>
      <w:r w:rsidRPr="005C79C2">
        <w:rPr>
          <w:rFonts w:ascii="Arial Narrow" w:hAnsi="Arial Narrow"/>
          <w:b/>
          <w:color w:val="1F497D" w:themeColor="text2"/>
          <w:sz w:val="24"/>
        </w:rPr>
        <w:t>7 Unser Selbstverständnis als lernende Organisation</w:t>
      </w:r>
    </w:p>
    <w:p w:rsidR="005C79C2" w:rsidRPr="005C79C2" w:rsidRDefault="005C79C2" w:rsidP="005C79C2">
      <w:pPr>
        <w:spacing w:before="40"/>
        <w:ind w:left="426"/>
        <w:rPr>
          <w:rFonts w:ascii="Arial Narrow" w:hAnsi="Arial Narrow"/>
        </w:rPr>
      </w:pPr>
      <w:r w:rsidRPr="005C79C2">
        <w:rPr>
          <w:rFonts w:ascii="Arial Narrow" w:hAnsi="Arial Narrow" w:cs="Calibri"/>
        </w:rPr>
        <w:t>7.1 Unsere Maßnahmen zur Qualitätsentwicklung</w:t>
      </w:r>
    </w:p>
    <w:p w:rsidR="00DE5A12" w:rsidRPr="005C79C2" w:rsidRDefault="005C79C2" w:rsidP="005C79C2">
      <w:pPr>
        <w:spacing w:before="0"/>
        <w:ind w:left="426"/>
      </w:pPr>
      <w:bookmarkStart w:id="7" w:name="_Toc444123394"/>
      <w:bookmarkStart w:id="8" w:name="_Toc444190587"/>
      <w:r w:rsidRPr="005C79C2">
        <w:rPr>
          <w:rFonts w:ascii="Arial Narrow" w:hAnsi="Arial Narrow"/>
        </w:rPr>
        <w:t xml:space="preserve">7.2 </w:t>
      </w:r>
      <w:proofErr w:type="gramStart"/>
      <w:r w:rsidRPr="005C79C2">
        <w:rPr>
          <w:rFonts w:ascii="Arial Narrow" w:hAnsi="Arial Narrow"/>
        </w:rPr>
        <w:t>Weiterentwicklung</w:t>
      </w:r>
      <w:proofErr w:type="gramEnd"/>
      <w:r w:rsidRPr="005C79C2">
        <w:rPr>
          <w:rFonts w:ascii="Arial Narrow" w:hAnsi="Arial Narrow"/>
        </w:rPr>
        <w:t xml:space="preserve"> unserer Einrichtung – geplante Veränderungen</w:t>
      </w:r>
      <w:bookmarkEnd w:id="7"/>
      <w:bookmarkEnd w:id="8"/>
    </w:p>
    <w:sectPr w:rsidR="00DE5A12" w:rsidRPr="005C79C2" w:rsidSect="005C79C2">
      <w:headerReference w:type="default" r:id="rId7"/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86" w:rsidRDefault="001E1386" w:rsidP="005C79C2">
      <w:pPr>
        <w:spacing w:before="0"/>
      </w:pPr>
      <w:r>
        <w:separator/>
      </w:r>
    </w:p>
  </w:endnote>
  <w:endnote w:type="continuationSeparator" w:id="0">
    <w:p w:rsidR="001E1386" w:rsidRDefault="001E1386" w:rsidP="005C79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86" w:rsidRDefault="001E1386" w:rsidP="005C79C2">
      <w:pPr>
        <w:spacing w:before="0"/>
      </w:pPr>
      <w:r>
        <w:separator/>
      </w:r>
    </w:p>
  </w:footnote>
  <w:footnote w:type="continuationSeparator" w:id="0">
    <w:p w:rsidR="001E1386" w:rsidRDefault="001E1386" w:rsidP="005C79C2">
      <w:pPr>
        <w:spacing w:before="0"/>
      </w:pPr>
      <w:r>
        <w:continuationSeparator/>
      </w:r>
    </w:p>
  </w:footnote>
  <w:footnote w:id="1">
    <w:p w:rsidR="005C79C2" w:rsidRPr="005C79C2" w:rsidRDefault="005C79C2" w:rsidP="005C79C2">
      <w:pPr>
        <w:pStyle w:val="Funotentext"/>
        <w:spacing w:after="0"/>
        <w:rPr>
          <w:b/>
          <w:color w:val="C00000"/>
          <w:sz w:val="18"/>
          <w:szCs w:val="18"/>
        </w:rPr>
      </w:pPr>
      <w:r w:rsidRPr="005C79C2">
        <w:rPr>
          <w:rStyle w:val="Funotenzeichen"/>
          <w:b/>
          <w:color w:val="C00000"/>
          <w:sz w:val="18"/>
          <w:szCs w:val="18"/>
        </w:rPr>
        <w:footnoteRef/>
      </w:r>
      <w:r w:rsidRPr="005C79C2">
        <w:rPr>
          <w:b/>
          <w:color w:val="C00000"/>
          <w:sz w:val="18"/>
          <w:szCs w:val="18"/>
        </w:rPr>
        <w:t xml:space="preserve"> Die mit ** gekennzeichneten Inhalte sind flexible Bausteine, die nur für bestimmte Einrichtungsarten bedeutsam sind.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C1" w:rsidRDefault="004616E8" w:rsidP="009700C1">
    <w:pPr>
      <w:pStyle w:val="Kopfzeile"/>
      <w:jc w:val="center"/>
      <w:rPr>
        <w:sz w:val="18"/>
      </w:rPr>
    </w:pPr>
    <w:r w:rsidRPr="009700C1">
      <w:rPr>
        <w:sz w:val="18"/>
        <w:u w:val="single"/>
      </w:rPr>
      <w:t>Quelle</w:t>
    </w:r>
    <w:r w:rsidRPr="004616E8">
      <w:rPr>
        <w:sz w:val="18"/>
      </w:rPr>
      <w:t xml:space="preserve">: Staatsinstitut für Frühpädagogik </w:t>
    </w:r>
    <w:r w:rsidR="009700C1">
      <w:rPr>
        <w:sz w:val="18"/>
      </w:rPr>
      <w:t xml:space="preserve">(Hrsg.) (2018). </w:t>
    </w:r>
    <w:r w:rsidRPr="004616E8">
      <w:rPr>
        <w:sz w:val="18"/>
      </w:rPr>
      <w:t>Erfolgreiche Konzeptionsentwicklung leicht gemacht</w:t>
    </w:r>
    <w:r w:rsidR="009700C1">
      <w:rPr>
        <w:sz w:val="18"/>
      </w:rPr>
      <w:t>.</w:t>
    </w:r>
    <w:r w:rsidRPr="004616E8">
      <w:rPr>
        <w:sz w:val="18"/>
      </w:rPr>
      <w:t xml:space="preserve"> </w:t>
    </w:r>
  </w:p>
  <w:p w:rsidR="005C79C2" w:rsidRPr="003373B8" w:rsidRDefault="004616E8" w:rsidP="009700C1">
    <w:pPr>
      <w:pStyle w:val="Kopfzeile"/>
      <w:jc w:val="center"/>
      <w:rPr>
        <w:sz w:val="18"/>
        <w:lang w:val="en-US"/>
      </w:rPr>
    </w:pPr>
    <w:r w:rsidRPr="004616E8">
      <w:rPr>
        <w:sz w:val="18"/>
      </w:rPr>
      <w:t xml:space="preserve">Orientierungsrahmen für </w:t>
    </w:r>
    <w:r w:rsidR="009700C1">
      <w:rPr>
        <w:sz w:val="18"/>
      </w:rPr>
      <w:t xml:space="preserve">das </w:t>
    </w:r>
    <w:r w:rsidRPr="004616E8">
      <w:rPr>
        <w:sz w:val="18"/>
      </w:rPr>
      <w:t xml:space="preserve">Praxisfeld Kita. </w:t>
    </w:r>
    <w:r w:rsidRPr="003373B8">
      <w:rPr>
        <w:sz w:val="18"/>
        <w:lang w:val="en-US"/>
      </w:rPr>
      <w:t>URL:</w:t>
    </w:r>
    <w:r w:rsidR="003373B8" w:rsidRPr="003373B8">
      <w:rPr>
        <w:sz w:val="18"/>
        <w:lang w:val="en-US"/>
      </w:rPr>
      <w:t xml:space="preserve"> </w:t>
    </w:r>
    <w:hyperlink r:id="rId1" w:history="1">
      <w:r w:rsidR="003373B8" w:rsidRPr="003E7069">
        <w:rPr>
          <w:rStyle w:val="Hyperlink"/>
          <w:sz w:val="18"/>
          <w:lang w:val="en-US"/>
        </w:rPr>
        <w:t>https://www.ifp.bayern.de/projekte/qualitaet/konzeption.php</w:t>
      </w:r>
    </w:hyperlink>
    <w:r w:rsidR="003373B8">
      <w:rPr>
        <w:sz w:val="18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9C2"/>
    <w:rsid w:val="000C739F"/>
    <w:rsid w:val="000F3E78"/>
    <w:rsid w:val="001E1386"/>
    <w:rsid w:val="0024225C"/>
    <w:rsid w:val="002669A9"/>
    <w:rsid w:val="0029205B"/>
    <w:rsid w:val="003373B8"/>
    <w:rsid w:val="004616E8"/>
    <w:rsid w:val="00466E7C"/>
    <w:rsid w:val="00590EB7"/>
    <w:rsid w:val="005C79C2"/>
    <w:rsid w:val="00680F44"/>
    <w:rsid w:val="007412AA"/>
    <w:rsid w:val="00796022"/>
    <w:rsid w:val="009413E3"/>
    <w:rsid w:val="009700C1"/>
    <w:rsid w:val="009F498E"/>
    <w:rsid w:val="00B67CBD"/>
    <w:rsid w:val="00C2590A"/>
    <w:rsid w:val="00C75C68"/>
    <w:rsid w:val="00DE5A12"/>
    <w:rsid w:val="00E80C6C"/>
    <w:rsid w:val="00F5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9C2"/>
    <w:pPr>
      <w:spacing w:before="12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22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22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422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422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225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225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225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24225C"/>
    <w:pPr>
      <w:ind w:left="720"/>
      <w:contextualSpacing/>
    </w:pPr>
    <w:rPr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22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KeinLeerraum">
    <w:name w:val="No Spacing"/>
    <w:uiPriority w:val="1"/>
    <w:qFormat/>
    <w:rsid w:val="0024225C"/>
    <w:pPr>
      <w:spacing w:before="120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Formatvorlage1">
    <w:name w:val="Formatvorlage1"/>
    <w:basedOn w:val="Listenabsatz"/>
    <w:link w:val="Formatvorlage1Zchn"/>
    <w:qFormat/>
    <w:rsid w:val="0024225C"/>
    <w:pPr>
      <w:spacing w:before="0"/>
      <w:ind w:left="0"/>
      <w:contextualSpacing w:val="0"/>
    </w:pPr>
    <w:rPr>
      <w:rFonts w:asciiTheme="minorHAnsi" w:eastAsia="Times New Roman" w:hAnsiTheme="minorHAnsi" w:cs="Arial"/>
      <w:color w:val="17365D" w:themeColor="text2" w:themeShade="BF"/>
      <w:sz w:val="22"/>
      <w:szCs w:val="19"/>
      <w:lang w:eastAsia="de-DE"/>
    </w:rPr>
  </w:style>
  <w:style w:type="character" w:customStyle="1" w:styleId="Formatvorlage1Zchn">
    <w:name w:val="Formatvorlage1 Zchn"/>
    <w:basedOn w:val="Absatz-Standardschriftart"/>
    <w:link w:val="Formatvorlage1"/>
    <w:rsid w:val="0024225C"/>
    <w:rPr>
      <w:rFonts w:asciiTheme="minorHAnsi" w:eastAsia="Times New Roman" w:hAnsiTheme="minorHAnsi" w:cs="Arial"/>
      <w:color w:val="17365D" w:themeColor="text2" w:themeShade="BF"/>
      <w:sz w:val="22"/>
      <w:szCs w:val="19"/>
    </w:rPr>
  </w:style>
  <w:style w:type="paragraph" w:styleId="Funotentext">
    <w:name w:val="footnote text"/>
    <w:basedOn w:val="Standard"/>
    <w:link w:val="FunotentextZchn"/>
    <w:semiHidden/>
    <w:unhideWhenUsed/>
    <w:rsid w:val="005C79C2"/>
    <w:pPr>
      <w:spacing w:before="0" w:after="120"/>
      <w:jc w:val="both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C79C2"/>
    <w:rPr>
      <w:lang w:eastAsia="en-US"/>
    </w:rPr>
  </w:style>
  <w:style w:type="character" w:styleId="Funotenzeichen">
    <w:name w:val="footnote reference"/>
    <w:semiHidden/>
    <w:unhideWhenUsed/>
    <w:rsid w:val="005C79C2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C79C2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C79C2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C79C2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9C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79C2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5C79C2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337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fp.bayern.de/projekte/qualitaet/konzeption.ph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Frühpädagogik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Reichert</dc:creator>
  <cp:lastModifiedBy>Reichert-Garschhammer, Eva</cp:lastModifiedBy>
  <cp:revision>8</cp:revision>
  <cp:lastPrinted>2018-01-15T17:43:00Z</cp:lastPrinted>
  <dcterms:created xsi:type="dcterms:W3CDTF">2018-01-13T15:37:00Z</dcterms:created>
  <dcterms:modified xsi:type="dcterms:W3CDTF">2018-01-15T19:22:00Z</dcterms:modified>
</cp:coreProperties>
</file>